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CA" w:rsidRPr="0065306F" w:rsidRDefault="00A652CA" w:rsidP="00A652CA">
      <w:pPr>
        <w:pStyle w:val="1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 w:hint="default"/>
          <w:b w:val="0"/>
          <w:sz w:val="36"/>
          <w:szCs w:val="36"/>
          <w:shd w:val="clear" w:color="auto" w:fill="FFFFFF"/>
        </w:rPr>
      </w:pPr>
      <w:r w:rsidRPr="0065306F">
        <w:rPr>
          <w:rFonts w:ascii="方正小标宋_GBK" w:eastAsia="方正小标宋_GBK" w:hAnsi="方正小标宋_GBK" w:cs="方正小标宋_GBK"/>
          <w:b w:val="0"/>
          <w:sz w:val="36"/>
          <w:szCs w:val="36"/>
          <w:shd w:val="clear" w:color="auto" w:fill="FFFFFF"/>
        </w:rPr>
        <w:t>关于申报2023年林草</w:t>
      </w:r>
      <w:r>
        <w:rPr>
          <w:rFonts w:ascii="方正小标宋_GBK" w:eastAsia="方正小标宋_GBK" w:hAnsi="方正小标宋_GBK" w:cs="方正小标宋_GBK"/>
          <w:b w:val="0"/>
          <w:sz w:val="36"/>
          <w:szCs w:val="36"/>
          <w:shd w:val="clear" w:color="auto" w:fill="FFFFFF"/>
        </w:rPr>
        <w:t>局</w:t>
      </w:r>
      <w:r w:rsidRPr="0065306F">
        <w:rPr>
          <w:rFonts w:ascii="方正小标宋_GBK" w:eastAsia="方正小标宋_GBK" w:hAnsi="方正小标宋_GBK" w:cs="方正小标宋_GBK"/>
          <w:b w:val="0"/>
          <w:sz w:val="36"/>
          <w:szCs w:val="36"/>
          <w:shd w:val="clear" w:color="auto" w:fill="FFFFFF"/>
        </w:rPr>
        <w:t>国家级推广项目的通知</w:t>
      </w:r>
    </w:p>
    <w:p w:rsidR="00A652CA" w:rsidRDefault="00A652CA" w:rsidP="00A652CA">
      <w:pPr>
        <w:pStyle w:val="a8"/>
        <w:widowControl/>
        <w:shd w:val="clear" w:color="auto" w:fill="FFFFFF"/>
        <w:spacing w:before="150" w:beforeAutospacing="0" w:after="150" w:afterAutospacing="0" w:line="540" w:lineRule="exact"/>
        <w:rPr>
          <w:rFonts w:ascii="方正仿宋_GBK" w:eastAsia="方正仿宋_GBK" w:hAnsi="方正仿宋_GBK" w:cs="方正仿宋_GBK"/>
          <w:kern w:val="44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kern w:val="44"/>
          <w:sz w:val="32"/>
          <w:szCs w:val="32"/>
          <w:shd w:val="clear" w:color="auto" w:fill="FFFFFF"/>
          <w:lang w:bidi="ar"/>
        </w:rPr>
        <w:t> </w:t>
      </w:r>
    </w:p>
    <w:p w:rsidR="00A652CA" w:rsidRDefault="00A652CA" w:rsidP="00A652CA">
      <w:pPr>
        <w:spacing w:line="540" w:lineRule="exact"/>
        <w:rPr>
          <w:rFonts w:ascii="方正仿宋_GBK" w:eastAsia="方正仿宋_GBK" w:hAnsi="方正仿宋_GBK" w:cs="方正仿宋_GBK"/>
          <w:kern w:val="44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kern w:val="44"/>
          <w:sz w:val="32"/>
          <w:szCs w:val="32"/>
          <w:shd w:val="clear" w:color="auto" w:fill="FFFFFF"/>
          <w:lang w:bidi="ar"/>
        </w:rPr>
        <w:t>各学院</w:t>
      </w:r>
      <w:r>
        <w:rPr>
          <w:rFonts w:ascii="方正仿宋_GBK" w:eastAsia="方正仿宋_GBK" w:hAnsi="方正仿宋_GBK" w:cs="方正仿宋_GBK"/>
          <w:kern w:val="44"/>
          <w:sz w:val="32"/>
          <w:szCs w:val="32"/>
          <w:shd w:val="clear" w:color="auto" w:fill="FFFFFF"/>
          <w:lang w:bidi="ar"/>
        </w:rPr>
        <w:t>、</w:t>
      </w:r>
      <w:r>
        <w:rPr>
          <w:rFonts w:ascii="方正仿宋_GBK" w:eastAsia="方正仿宋_GBK" w:hAnsi="方正仿宋_GBK" w:cs="方正仿宋_GBK" w:hint="eastAsia"/>
          <w:kern w:val="44"/>
          <w:sz w:val="32"/>
          <w:szCs w:val="32"/>
          <w:shd w:val="clear" w:color="auto" w:fill="FFFFFF"/>
          <w:lang w:bidi="ar"/>
        </w:rPr>
        <w:t>有关单位：</w:t>
      </w:r>
    </w:p>
    <w:p w:rsidR="00684396" w:rsidRPr="00A652CA" w:rsidRDefault="00A652CA" w:rsidP="00A652CA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44"/>
          <w:sz w:val="32"/>
          <w:szCs w:val="32"/>
          <w:shd w:val="clear" w:color="auto" w:fill="FFFFFF"/>
          <w:lang w:bidi="ar"/>
        </w:rPr>
        <w:t>根据《国家林业和草原局关于</w:t>
      </w:r>
      <w:r w:rsidRPr="00345828">
        <w:rPr>
          <w:rFonts w:ascii="方正仿宋_GBK" w:eastAsia="方正仿宋_GBK" w:hAnsi="方正仿宋_GBK" w:cs="方正仿宋_GBK" w:hint="eastAsia"/>
          <w:kern w:val="44"/>
          <w:sz w:val="32"/>
          <w:szCs w:val="32"/>
          <w:shd w:val="clear" w:color="auto" w:fill="FFFFFF"/>
          <w:lang w:bidi="ar"/>
        </w:rPr>
        <w:t>申报2023年国家级推广项目</w:t>
      </w:r>
      <w:r>
        <w:rPr>
          <w:rFonts w:ascii="方正仿宋_GBK" w:eastAsia="方正仿宋_GBK" w:hAnsi="方正仿宋_GBK" w:cs="方正仿宋_GBK" w:hint="eastAsia"/>
          <w:kern w:val="44"/>
          <w:sz w:val="32"/>
          <w:szCs w:val="32"/>
          <w:shd w:val="clear" w:color="auto" w:fill="FFFFFF"/>
          <w:lang w:bidi="ar"/>
        </w:rPr>
        <w:t>的通知》要求，我校组织申报2023年林草科技成果国家级推广项目，现将有关事项通知如下：</w:t>
      </w:r>
    </w:p>
    <w:p w:rsidR="00684396" w:rsidRDefault="0066240B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一、申报原则</w:t>
      </w:r>
    </w:p>
    <w:p w:rsidR="00684396" w:rsidRDefault="00A652C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>
        <w:rPr>
          <w:rFonts w:ascii="方正仿宋_GBK" w:eastAsia="方正仿宋_GBK" w:hAnsi="方正仿宋_GBK" w:cs="方正仿宋_GBK"/>
          <w:sz w:val="32"/>
          <w:szCs w:val="32"/>
        </w:rPr>
        <w:t>加快推进林业和草原科技成果转化为现实生产力，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支撑林业草原高质量发展，</w:t>
      </w:r>
      <w:r>
        <w:rPr>
          <w:rFonts w:ascii="方正仿宋_GBK" w:eastAsia="方正仿宋_GBK" w:hAnsi="方正仿宋_GBK" w:cs="方正仿宋_GBK"/>
          <w:sz w:val="32"/>
          <w:szCs w:val="32"/>
        </w:rPr>
        <w:t>按照《“十四五”林业草原保护发展规划纲要》要求，</w:t>
      </w:r>
      <w:r w:rsidR="0066240B">
        <w:rPr>
          <w:rFonts w:ascii="方正仿宋_GBK" w:eastAsia="方正仿宋_GBK" w:hAnsi="方正仿宋_GBK" w:cs="方正仿宋_GBK" w:hint="eastAsia"/>
          <w:sz w:val="32"/>
          <w:szCs w:val="32"/>
        </w:rPr>
        <w:t>聚焦“双碳”战略、乡村振兴战略，围绕</w:t>
      </w:r>
      <w:r w:rsidR="0066240B">
        <w:rPr>
          <w:rFonts w:ascii="方正仿宋_GBK" w:eastAsia="方正仿宋_GBK" w:hAnsi="方正仿宋_GBK" w:cs="方正仿宋_GBK"/>
          <w:sz w:val="32"/>
          <w:szCs w:val="32"/>
        </w:rPr>
        <w:t>林草</w:t>
      </w:r>
      <w:r w:rsidR="0066240B">
        <w:rPr>
          <w:rFonts w:ascii="方正仿宋_GBK" w:eastAsia="方正仿宋_GBK" w:hAnsi="方正仿宋_GBK" w:cs="方正仿宋_GBK" w:hint="eastAsia"/>
          <w:sz w:val="32"/>
          <w:szCs w:val="32"/>
        </w:rPr>
        <w:t>中心工作和</w:t>
      </w:r>
      <w:r w:rsidR="0066240B">
        <w:rPr>
          <w:rFonts w:ascii="方正仿宋_GBK" w:eastAsia="方正仿宋_GBK" w:hAnsi="方正仿宋_GBK" w:cs="方正仿宋_GBK"/>
          <w:sz w:val="32"/>
          <w:szCs w:val="32"/>
        </w:rPr>
        <w:t>高质量发展</w:t>
      </w:r>
      <w:r w:rsidR="0066240B">
        <w:rPr>
          <w:rFonts w:ascii="方正仿宋_GBK" w:eastAsia="方正仿宋_GBK" w:hAnsi="方正仿宋_GBK" w:cs="方正仿宋_GBK" w:hint="eastAsia"/>
          <w:sz w:val="32"/>
          <w:szCs w:val="32"/>
        </w:rPr>
        <w:t>技术需求，坚持突出重点、先进适用、示范带动原则，把解决科研生产两张皮，推进科技成果转化最后一公里作为根本目标，重点选择一批实用技术成果或集成成果进行推广示范，强化产学研结合，鼓励科研院所、高校和林草企业等生产经营主体联合开展成果转化，提高林草科技成果推广转化和产业化水平，引领支撑林草高质量发展。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二、重点领域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（一）林草良种领域：重点支持用材林、经济林（花卉）、优质草等良种繁育技术推广与示范；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（二）林草资源高效培育领域：重点支持速生树种、乡土树种、珍贵树种、竹林与工业原料林树种、生态草种等定向培育和高效经营技术推广与示范；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（三）林草生态系统保护修复领域：重点支持森林质量精准提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升、退化草原治理、湿地修复、荒漠化防治等技术推广与示范；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（四）林草重大灾害防控领域：重点支持林草本土有害生物、外来入侵物种、疫源野生动</w:t>
      </w:r>
      <w:r w:rsidR="002C4082">
        <w:rPr>
          <w:rFonts w:ascii="方正仿宋_GBK" w:eastAsia="方正仿宋_GBK" w:hAnsi="方正仿宋_GBK" w:cs="方正仿宋_GBK" w:hint="eastAsia"/>
          <w:sz w:val="32"/>
          <w:szCs w:val="32"/>
        </w:rPr>
        <w:t>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物和火灾等绿色防控技术推广与示范；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（五）国家公园及自然保护地建设领域：重点支持野生动植物监测和保护、生物多样性保护和评估等技术推广与示范；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（六）木本粮油领域：重点支持油茶、核桃等木本粮油品种繁育、高效丰产栽培、采后处理、产品深加工等技术推广与示范；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（七）林下经济领域：重点支持林药、林菌、林草畜禽等非木质资源高效培育及加工利用，以及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森林康养等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（八）木竹材加工和林化产品加工利用领域：重点支持木竹材绿色低碳加工、林木生物质清洁能源与新材料生产、废弃木质材料循环利用、高附加值木质/林化新产品生产等技术推广与示范；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（九）林草装备领域：重点支</w:t>
      </w:r>
      <w:r w:rsidRPr="002C4082">
        <w:rPr>
          <w:rFonts w:ascii="方正仿宋_GBK" w:eastAsia="方正仿宋_GBK" w:hAnsi="方正仿宋_GBK" w:cs="方正仿宋_GBK" w:hint="eastAsia"/>
          <w:sz w:val="32"/>
          <w:szCs w:val="32"/>
        </w:rPr>
        <w:t>持营造林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、林果采收、木材加工以及林草监测、灾害防控等装备推广与示范；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（十）林草信息化领域：重点支持林草生态工程监测、经营管理、灾害预警防控等“互联网+林草科技”，以及林草云计算、物联网、大数据和人工智能等感知系统构建技术推广与示范；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（十一）草原合理利用领域：重点支持草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畜平衡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区草原控制放牧利用和保护性割草等技术推广与示范。</w:t>
      </w:r>
    </w:p>
    <w:p w:rsidR="00684396" w:rsidRDefault="0066240B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三、申报条件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（一）项目申报单位为：南</w:t>
      </w:r>
      <w:r w:rsidR="00A652CA">
        <w:rPr>
          <w:rFonts w:ascii="方正仿宋_GBK" w:eastAsia="方正仿宋_GBK" w:hAnsi="方正仿宋_GBK" w:cs="方正仿宋_GBK" w:hint="eastAsia"/>
          <w:sz w:val="32"/>
          <w:szCs w:val="32"/>
        </w:rPr>
        <w:t>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林业大学</w:t>
      </w:r>
      <w:r w:rsidR="00A652CA">
        <w:rPr>
          <w:rFonts w:ascii="方正仿宋_GBK" w:eastAsia="方正仿宋_GBK" w:hAnsi="方正仿宋_GBK" w:cs="方正仿宋_GBK" w:hint="eastAsia"/>
          <w:sz w:val="32"/>
          <w:szCs w:val="32"/>
        </w:rPr>
        <w:t>，限额10项；</w:t>
      </w:r>
      <w:r w:rsidR="00A652CA">
        <w:rPr>
          <w:rFonts w:ascii="方正仿宋_GBK" w:eastAsia="方正仿宋_GBK" w:hAnsi="方正仿宋_GBK" w:cs="方正仿宋_GBK"/>
          <w:sz w:val="32"/>
          <w:szCs w:val="32"/>
        </w:rPr>
        <w:t>各院</w:t>
      </w:r>
      <w:r w:rsidR="00A652CA">
        <w:rPr>
          <w:rFonts w:ascii="方正仿宋_GBK" w:eastAsia="方正仿宋_GBK" w:hAnsi="方正仿宋_GBK" w:cs="方正仿宋_GBK" w:hint="eastAsia"/>
          <w:sz w:val="32"/>
          <w:szCs w:val="32"/>
        </w:rPr>
        <w:t>务必优中选优</w:t>
      </w:r>
      <w:r w:rsidR="00A652CA">
        <w:rPr>
          <w:rFonts w:ascii="方正仿宋_GBK" w:eastAsia="方正仿宋_GBK" w:hAnsi="方正仿宋_GBK" w:cs="方正仿宋_GBK"/>
          <w:sz w:val="32"/>
          <w:szCs w:val="32"/>
        </w:rPr>
        <w:t>，原则</w:t>
      </w:r>
      <w:r w:rsidR="00A652CA">
        <w:rPr>
          <w:rFonts w:ascii="方正仿宋_GBK" w:eastAsia="方正仿宋_GBK" w:hAnsi="方正仿宋_GBK" w:cs="方正仿宋_GBK" w:hint="eastAsia"/>
          <w:sz w:val="32"/>
          <w:szCs w:val="32"/>
        </w:rPr>
        <w:t>上</w:t>
      </w:r>
      <w:r w:rsidR="00A652CA">
        <w:rPr>
          <w:rFonts w:ascii="方正仿宋_GBK" w:eastAsia="方正仿宋_GBK" w:hAnsi="方正仿宋_GBK" w:cs="方正仿宋_GBK"/>
          <w:sz w:val="32"/>
          <w:szCs w:val="32"/>
        </w:rPr>
        <w:t>申报不超过</w:t>
      </w:r>
      <w:r w:rsidR="00A652CA">
        <w:rPr>
          <w:rFonts w:ascii="方正仿宋_GBK" w:eastAsia="方正仿宋_GBK" w:hAnsi="方正仿宋_GBK" w:cs="方正仿宋_GBK" w:hint="eastAsia"/>
          <w:sz w:val="32"/>
          <w:szCs w:val="32"/>
        </w:rPr>
        <w:t>2项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二）项目依托成果符合以下条件：一是林业和草原生产急需并经过鉴定、认定、登记或评价的科技成果，或审（认）定良种；二是必须被国家林草科技推广成果库信息管理系统收录，申报时须提供成果库号；三是符合国家相关政策，不得对生态环境等造成危害；四是成果使用权无异议。优先选择国家林草局近5年发布的重点推广林草科技成果申报项目。</w:t>
      </w:r>
    </w:p>
    <w:p w:rsidR="00684396" w:rsidRDefault="0066240B">
      <w:pPr>
        <w:spacing w:line="600" w:lineRule="exact"/>
        <w:ind w:firstLineChars="200" w:firstLine="640"/>
        <w:rPr>
          <w:rFonts w:eastAsia="方正仿宋_GBK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（三）正在承担推广项目的主持人原则上不得申报2023年项目（2023年1月1日前项目到期通过验收的项目主持人仍可申报），申报项目主持人年龄原则上不超过57周岁（</w:t>
      </w:r>
      <w:r>
        <w:rPr>
          <w:rFonts w:ascii="方正仿宋_GBK" w:eastAsia="方正仿宋_GBK" w:hAnsi="方正仿宋_GBK" w:cs="方正仿宋_GBK"/>
          <w:sz w:val="32"/>
          <w:szCs w:val="32"/>
        </w:rPr>
        <w:t>196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6年1月1日以后出生），鼓励青年科研人员作为主持人申报项目。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（四）每个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项目国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拨资金不高于50万元，鼓励科研单位与企业、基层生产单位联合进行项目申报，对于企业提供配套资金的予以优先支持。</w:t>
      </w:r>
    </w:p>
    <w:p w:rsidR="00A652CA" w:rsidRDefault="00A652C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（五）</w:t>
      </w:r>
      <w:r>
        <w:rPr>
          <w:rFonts w:ascii="方正仿宋_GBK" w:eastAsia="方正仿宋_GBK" w:hAnsi="方正仿宋_GBK" w:cs="方正仿宋_GBK" w:hint="eastAsia"/>
          <w:kern w:val="44"/>
          <w:sz w:val="32"/>
          <w:szCs w:val="32"/>
          <w:shd w:val="clear" w:color="auto" w:fill="FFFFFF"/>
          <w:lang w:bidi="ar"/>
        </w:rPr>
        <w:t>相关附件材料同步发布于国家林草局科技司网站（http://www.forestry.gov.cn/lykj/index.html）“通知公告”栏中，请及时下载。</w:t>
      </w:r>
    </w:p>
    <w:p w:rsidR="007D483E" w:rsidRDefault="007D483E" w:rsidP="007D483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四、申报材料</w:t>
      </w:r>
    </w:p>
    <w:p w:rsidR="00A652CA" w:rsidRDefault="00A652CA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</w:t>
      </w:r>
      <w:r>
        <w:rPr>
          <w:rFonts w:ascii="方正仿宋_GBK" w:eastAsia="方正仿宋_GBK" w:hAnsi="方正仿宋_GBK" w:cs="方正仿宋_GBK"/>
          <w:sz w:val="32"/>
          <w:szCs w:val="32"/>
        </w:rPr>
        <w:t>各院科研秘书汇总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拟申报</w:t>
      </w:r>
      <w:r>
        <w:rPr>
          <w:rFonts w:ascii="方正仿宋_GBK" w:eastAsia="方正仿宋_GBK" w:hAnsi="方正仿宋_GBK" w:cs="方正仿宋_GBK"/>
          <w:sz w:val="32"/>
          <w:szCs w:val="32"/>
        </w:rPr>
        <w:t>材料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《2023年林草科技成果国家级推广项目申报书》一式3份和项目汇总表1份，纸质版</w:t>
      </w:r>
      <w:r>
        <w:rPr>
          <w:rFonts w:ascii="方正仿宋_GBK" w:eastAsia="方正仿宋_GBK" w:hAnsi="方正仿宋_GBK" w:cs="方正仿宋_GBK"/>
          <w:sz w:val="32"/>
          <w:szCs w:val="32"/>
        </w:rPr>
        <w:t>及电子版</w:t>
      </w:r>
      <w:r w:rsidR="00BA5E1E">
        <w:rPr>
          <w:rFonts w:ascii="方正仿宋_GBK" w:eastAsia="方正仿宋_GBK" w:hAnsi="方正仿宋_GBK" w:cs="方正仿宋_GBK" w:hint="eastAsia"/>
          <w:sz w:val="32"/>
          <w:szCs w:val="32"/>
        </w:rPr>
        <w:t>一并</w:t>
      </w:r>
      <w:r>
        <w:rPr>
          <w:rFonts w:ascii="方正仿宋_GBK" w:eastAsia="方正仿宋_GBK" w:hAnsi="方正仿宋_GBK" w:cs="方正仿宋_GBK"/>
          <w:sz w:val="32"/>
          <w:szCs w:val="32"/>
        </w:rPr>
        <w:t>报送科技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处成果科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cs="方正仿宋_GBK"/>
          <w:sz w:val="32"/>
          <w:szCs w:val="32"/>
        </w:rPr>
        <w:t>截止时间为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11月9日</w:t>
      </w:r>
      <w:r>
        <w:rPr>
          <w:rFonts w:ascii="方正仿宋_GBK" w:eastAsia="方正仿宋_GBK" w:hAnsi="方正仿宋_GBK" w:cs="方正仿宋_GBK"/>
          <w:sz w:val="32"/>
          <w:szCs w:val="32"/>
        </w:rPr>
        <w:t>，逾期不予受理。</w:t>
      </w:r>
    </w:p>
    <w:p w:rsidR="00A652CA" w:rsidRDefault="00A652CA" w:rsidP="00A652CA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五、联系方式</w:t>
      </w:r>
    </w:p>
    <w:p w:rsidR="00A652CA" w:rsidRDefault="00BA5E1E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崔光彩，85427181</w:t>
      </w:r>
    </w:p>
    <w:p w:rsidR="00A652CA" w:rsidRDefault="00A652CA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A5E1E" w:rsidRPr="00BA5E1E" w:rsidRDefault="00BA5E1E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7E7FD2" w:rsidRDefault="007D483E" w:rsidP="00A7602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《国家级推广项目申报书》</w:t>
      </w:r>
      <w:r w:rsidR="00A76023">
        <w:rPr>
          <w:rFonts w:ascii="方正仿宋_GBK" w:eastAsia="方正仿宋_GBK" w:hAnsi="方正仿宋_GBK" w:cs="方正仿宋_GBK" w:hint="eastAsia"/>
          <w:sz w:val="32"/>
          <w:szCs w:val="32"/>
        </w:rPr>
        <w:t>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项目汇总表</w:t>
      </w:r>
      <w:bookmarkStart w:id="0" w:name="_GoBack"/>
      <w:bookmarkEnd w:id="0"/>
    </w:p>
    <w:p w:rsidR="007E7FD2" w:rsidRDefault="007E7FD2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E7FD2" w:rsidRDefault="007E7FD2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E7FD2" w:rsidRDefault="007E7FD2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E7FD2" w:rsidRDefault="007E7FD2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E7FD2" w:rsidRDefault="007E7FD2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E7FD2" w:rsidRDefault="007E7FD2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E7FD2" w:rsidRDefault="007E7FD2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E7FD2" w:rsidRDefault="007E7FD2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E7FD2" w:rsidRDefault="007E7FD2" w:rsidP="007E7FD2">
      <w:pPr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7E7FD2" w:rsidRDefault="007E7FD2" w:rsidP="007E7FD2">
      <w:pPr>
        <w:spacing w:line="600" w:lineRule="exact"/>
        <w:ind w:right="32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科技处</w:t>
      </w:r>
    </w:p>
    <w:p w:rsidR="00A76023" w:rsidRDefault="007E7FD2" w:rsidP="00A76023">
      <w:pPr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2022.11.2</w:t>
      </w:r>
    </w:p>
    <w:p w:rsidR="007D483E" w:rsidRDefault="007D483E" w:rsidP="007E7FD2">
      <w:pPr>
        <w:spacing w:line="600" w:lineRule="exact"/>
        <w:ind w:firstLineChars="200" w:firstLine="643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附件1</w:t>
      </w:r>
    </w:p>
    <w:p w:rsidR="007D483E" w:rsidRDefault="007D483E" w:rsidP="007D483E">
      <w:pPr>
        <w:pStyle w:val="a6"/>
        <w:ind w:firstLine="600"/>
      </w:pPr>
    </w:p>
    <w:p w:rsidR="007D483E" w:rsidRDefault="007D483E" w:rsidP="007D483E"/>
    <w:p w:rsidR="007D483E" w:rsidRDefault="007D483E" w:rsidP="007D483E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2023年林草科技成果国家级推广项目</w:t>
      </w:r>
    </w:p>
    <w:p w:rsidR="007D483E" w:rsidRDefault="007D483E" w:rsidP="007D483E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申报书</w:t>
      </w:r>
    </w:p>
    <w:p w:rsidR="007D483E" w:rsidRDefault="007D483E" w:rsidP="007D483E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8298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2316"/>
        <w:gridCol w:w="5982"/>
      </w:tblGrid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distribute"/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项 目 名 称：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distribute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项目申报单位：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distribute"/>
              <w:rPr>
                <w:rFonts w:ascii="宋体" w:hAnsi="宋体"/>
                <w:b/>
                <w:bCs/>
                <w:spacing w:val="4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pacing w:val="40"/>
                <w:sz w:val="32"/>
                <w:szCs w:val="32"/>
              </w:rPr>
              <w:t>推荐单位：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</w:tbl>
    <w:p w:rsidR="007D483E" w:rsidRDefault="007D483E" w:rsidP="007D483E">
      <w:pPr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pStyle w:val="a6"/>
        <w:ind w:firstLine="600"/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6"/>
          <w:szCs w:val="36"/>
        </w:rPr>
      </w:pPr>
      <w:r>
        <w:rPr>
          <w:rFonts w:ascii="宋体" w:hAnsi="宋体" w:hint="eastAsia"/>
          <w:b/>
          <w:bCs/>
          <w:spacing w:val="40"/>
          <w:sz w:val="36"/>
          <w:szCs w:val="36"/>
        </w:rPr>
        <w:t>国家林业和草原局科学技术司</w:t>
      </w: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2"/>
          <w:szCs w:val="32"/>
        </w:rPr>
        <w:sectPr w:rsidR="007D483E">
          <w:footerReference w:type="first" r:id="rId6"/>
          <w:pgSz w:w="11907" w:h="16840"/>
          <w:pgMar w:top="1418" w:right="1418" w:bottom="1246" w:left="1418" w:header="851" w:footer="567" w:gutter="0"/>
          <w:pgNumType w:start="1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bCs/>
          <w:spacing w:val="40"/>
          <w:sz w:val="32"/>
          <w:szCs w:val="32"/>
        </w:rPr>
        <w:t>二Ο二二年制</w:t>
      </w:r>
    </w:p>
    <w:tbl>
      <w:tblPr>
        <w:tblpPr w:leftFromText="180" w:rightFromText="180" w:vertAnchor="text" w:horzAnchor="page" w:tblpX="1463" w:tblpY="128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898"/>
      </w:tblGrid>
      <w:tr w:rsidR="007D483E" w:rsidTr="009C1185">
        <w:trPr>
          <w:cantSplit/>
        </w:trPr>
        <w:tc>
          <w:tcPr>
            <w:tcW w:w="1390" w:type="dxa"/>
          </w:tcPr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898" w:type="dxa"/>
          </w:tcPr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D483E" w:rsidTr="009C1185">
        <w:trPr>
          <w:trHeight w:val="12738"/>
        </w:trPr>
        <w:tc>
          <w:tcPr>
            <w:tcW w:w="9288" w:type="dxa"/>
            <w:gridSpan w:val="2"/>
          </w:tcPr>
          <w:p w:rsidR="007D483E" w:rsidRPr="009854A2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t>一、项目推广的目的、意义：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spacing w:line="360" w:lineRule="auto"/>
        <w:rPr>
          <w:rFonts w:ascii="宋体" w:hAnsi="宋体"/>
          <w:b/>
          <w:bCs/>
          <w:sz w:val="24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854A2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二、项目的技术来源及基本情况：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spacing w:line="360" w:lineRule="auto"/>
        <w:rPr>
          <w:rFonts w:ascii="宋体" w:hAnsi="宋体"/>
          <w:b/>
          <w:bCs/>
          <w:sz w:val="24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三、项目拟推广的技术及建设地点、规模、主要经济技术指标（考核指标）：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rPr>
          <w:rFonts w:ascii="宋体" w:hAnsi="宋体"/>
          <w:b/>
          <w:bCs/>
          <w:sz w:val="24"/>
        </w:rPr>
      </w:pPr>
    </w:p>
    <w:p w:rsidR="007D483E" w:rsidRDefault="007D483E" w:rsidP="007D483E">
      <w:pPr>
        <w:pStyle w:val="a6"/>
        <w:ind w:firstLine="600"/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t>四、项目承担单位及参加人员：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pStyle w:val="a6"/>
        <w:ind w:firstLineChars="0" w:firstLine="0"/>
        <w:rPr>
          <w:rFonts w:eastAsia="楷体_GB2312"/>
          <w:sz w:val="28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t>五、项目投资及资金使用计划：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pStyle w:val="a6"/>
        <w:ind w:firstLineChars="0" w:firstLine="0"/>
        <w:rPr>
          <w:rFonts w:eastAsia="楷体_GB2312"/>
          <w:sz w:val="28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t>六、预期效益（包括生态、经济、社会效益）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pStyle w:val="a6"/>
        <w:ind w:firstLineChars="0" w:firstLine="0"/>
        <w:rPr>
          <w:rFonts w:eastAsia="楷体_GB2312"/>
          <w:sz w:val="28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854A2" w:rsidRDefault="007D483E" w:rsidP="009C1185">
            <w:pPr>
              <w:spacing w:before="60" w:after="6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t>七、附件：</w:t>
            </w:r>
          </w:p>
          <w:p w:rsidR="007D483E" w:rsidRPr="009854A2" w:rsidRDefault="007D483E" w:rsidP="009C1185">
            <w:pPr>
              <w:spacing w:before="60" w:after="60"/>
              <w:ind w:left="420"/>
              <w:rPr>
                <w:rFonts w:ascii="宋体" w:hAnsi="宋体"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1.成果鉴定（验收）证书；</w:t>
            </w:r>
          </w:p>
          <w:p w:rsidR="007D483E" w:rsidRPr="009854A2" w:rsidRDefault="007D483E" w:rsidP="009C1185">
            <w:pPr>
              <w:spacing w:before="60" w:after="60"/>
              <w:ind w:left="420"/>
              <w:rPr>
                <w:rFonts w:ascii="宋体" w:hAnsi="宋体"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Cs/>
                <w:sz w:val="24"/>
                <w:szCs w:val="24"/>
              </w:rPr>
              <w:t>2.科技单位承担项目，须提供与建设地点的合作协议书;</w:t>
            </w:r>
          </w:p>
          <w:p w:rsidR="007D483E" w:rsidRPr="009854A2" w:rsidRDefault="007D483E" w:rsidP="009C1185">
            <w:pPr>
              <w:spacing w:before="60" w:after="60"/>
              <w:ind w:left="420"/>
              <w:rPr>
                <w:rFonts w:ascii="宋体" w:hAnsi="宋体"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Cs/>
                <w:sz w:val="24"/>
                <w:szCs w:val="24"/>
              </w:rPr>
              <w:t>3.其它相关材料（生产许可证）</w:t>
            </w:r>
          </w:p>
          <w:p w:rsidR="007D483E" w:rsidRPr="00EF6CC7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Pr="00EF6CC7" w:rsidRDefault="007D483E" w:rsidP="007D483E">
      <w:pPr>
        <w:pStyle w:val="a6"/>
        <w:ind w:firstLine="600"/>
      </w:pPr>
    </w:p>
    <w:p w:rsidR="007D483E" w:rsidRDefault="007D483E" w:rsidP="007D483E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填  写  说  明</w:t>
      </w:r>
    </w:p>
    <w:p w:rsidR="007D483E" w:rsidRDefault="007D483E" w:rsidP="007D483E">
      <w:pPr>
        <w:jc w:val="center"/>
        <w:rPr>
          <w:rFonts w:ascii="宋体" w:hAnsi="宋体"/>
          <w:b/>
          <w:bCs/>
        </w:rPr>
      </w:pP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1．《林草科技成果国家级推广项目申报书》（以下简称申请书）：一律用A4纸打印，字体为宋体</w:t>
      </w:r>
      <w:r w:rsidR="009E3A15">
        <w:rPr>
          <w:rFonts w:ascii="宋体" w:hAnsi="宋体" w:hint="eastAsia"/>
          <w:bCs/>
          <w:sz w:val="24"/>
        </w:rPr>
        <w:t>小</w:t>
      </w:r>
      <w:r>
        <w:rPr>
          <w:rFonts w:ascii="宋体" w:hAnsi="宋体" w:hint="eastAsia"/>
          <w:bCs/>
          <w:sz w:val="24"/>
        </w:rPr>
        <w:t>四号。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2．</w:t>
      </w:r>
      <w:r>
        <w:rPr>
          <w:rFonts w:ascii="宋体" w:hAnsi="宋体" w:hint="eastAsia"/>
          <w:bCs/>
          <w:sz w:val="24"/>
        </w:rPr>
        <w:t>申请表封面：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（1）项目名称：应简明、准确；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（2）项目申报单位：应填写单位全称，并与单位公章一致；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（3）推荐单位：有关直属单位或大学全称。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3．项目技术来源及基本情况：指项目</w:t>
      </w:r>
      <w:proofErr w:type="gramStart"/>
      <w:r>
        <w:rPr>
          <w:rFonts w:ascii="宋体" w:hAnsi="宋体" w:hint="eastAsia"/>
          <w:bCs/>
          <w:sz w:val="24"/>
        </w:rPr>
        <w:t>原成果</w:t>
      </w:r>
      <w:proofErr w:type="gramEnd"/>
      <w:r>
        <w:rPr>
          <w:rFonts w:ascii="宋体" w:hAnsi="宋体" w:hint="eastAsia"/>
          <w:bCs/>
          <w:sz w:val="24"/>
        </w:rPr>
        <w:t>来自于哪类科研计划，主要完成单位、组织鉴定（验收）单位、鉴定时间；成果主要内容、成果水平、获奖情况等。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4．项目拟推广的技术：指原鉴定的成果中，可用来推广的某一项或多项成熟的技术。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5．项目投资及资金使用计划：项目投资指用于实施该项目的全部资金投入情况。包括申请国家投资和自筹资金。资金使用计划按照国家的有关财务规定作好资金预算的编制。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</w:t>
      </w:r>
      <w:r w:rsidR="009854A2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预期效益：包括社会效益、经济效益和生态效益。</w:t>
      </w:r>
    </w:p>
    <w:p w:rsidR="007D483E" w:rsidRDefault="007D483E" w:rsidP="007D483E">
      <w:pPr>
        <w:spacing w:line="360" w:lineRule="auto"/>
        <w:rPr>
          <w:rFonts w:ascii="宋体" w:hAnsi="宋体"/>
          <w:b/>
          <w:bCs/>
          <w:sz w:val="24"/>
        </w:rPr>
      </w:pPr>
    </w:p>
    <w:p w:rsidR="007D483E" w:rsidRDefault="007D483E" w:rsidP="007D483E">
      <w:pPr>
        <w:rPr>
          <w:rFonts w:ascii="宋体" w:hAnsi="宋体"/>
        </w:rPr>
        <w:sectPr w:rsidR="007D483E">
          <w:footerReference w:type="first" r:id="rId7"/>
          <w:pgSz w:w="11907" w:h="16840"/>
          <w:pgMar w:top="1418" w:right="1418" w:bottom="1246" w:left="1418" w:header="851" w:footer="567" w:gutter="0"/>
          <w:pgNumType w:start="1"/>
          <w:cols w:space="720"/>
          <w:titlePg/>
          <w:docGrid w:type="lines" w:linePitch="312"/>
        </w:sectPr>
      </w:pPr>
    </w:p>
    <w:p w:rsidR="007D483E" w:rsidRDefault="007D483E" w:rsidP="007D483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bookmarkStart w:id="1" w:name="RANGE!A1"/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7D483E" w:rsidRDefault="007D483E" w:rsidP="007D483E">
      <w:pPr>
        <w:pStyle w:val="a6"/>
        <w:ind w:firstLine="600"/>
      </w:pPr>
    </w:p>
    <w:p w:rsidR="007D483E" w:rsidRDefault="007D483E" w:rsidP="007D483E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项 目 汇 总 表</w:t>
      </w:r>
      <w:bookmarkEnd w:id="1"/>
    </w:p>
    <w:tbl>
      <w:tblPr>
        <w:tblW w:w="10970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2895"/>
        <w:gridCol w:w="2014"/>
        <w:gridCol w:w="1186"/>
        <w:gridCol w:w="1199"/>
        <w:gridCol w:w="1227"/>
        <w:gridCol w:w="1662"/>
      </w:tblGrid>
      <w:tr w:rsidR="007D483E" w:rsidTr="009C1185">
        <w:trPr>
          <w:trHeight w:val="405"/>
          <w:jc w:val="center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单位：  万元</w:t>
            </w:r>
          </w:p>
        </w:tc>
      </w:tr>
      <w:tr w:rsidR="007D483E" w:rsidTr="009C1185">
        <w:trPr>
          <w:trHeight w:hRule="exact" w:val="546"/>
          <w:jc w:val="center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序号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项目名称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项目承担单位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依托成果名称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依托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成果库号</w:t>
            </w:r>
            <w:proofErr w:type="gramEnd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项目资金</w:t>
            </w:r>
          </w:p>
        </w:tc>
      </w:tr>
      <w:tr w:rsidR="007D483E" w:rsidTr="009C1185">
        <w:trPr>
          <w:trHeight w:hRule="exact" w:val="710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Cs w:val="21"/>
              </w:rPr>
              <w:t>总资金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方正黑体_GBK" w:eastAsia="方正黑体_GBK" w:hAnsi="方正黑体_GBK" w:cs="方正黑体_GBK"/>
                <w:bCs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Cs w:val="21"/>
              </w:rPr>
              <w:t>其中：申请国家补助</w:t>
            </w: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8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D483E" w:rsidRDefault="007D483E" w:rsidP="007D483E">
      <w:pPr>
        <w:rPr>
          <w:rFonts w:ascii="仿宋_GB2312" w:eastAsia="仿宋_GB2312"/>
          <w:sz w:val="30"/>
          <w:szCs w:val="30"/>
        </w:rPr>
      </w:pPr>
    </w:p>
    <w:p w:rsidR="007D483E" w:rsidRDefault="007D483E" w:rsidP="007D483E">
      <w:pPr>
        <w:rPr>
          <w:rFonts w:ascii="仿宋_GB2312" w:eastAsia="仿宋_GB2312"/>
          <w:sz w:val="30"/>
          <w:szCs w:val="30"/>
        </w:rPr>
      </w:pPr>
    </w:p>
    <w:p w:rsidR="007D483E" w:rsidRDefault="007D483E" w:rsidP="007D483E"/>
    <w:p w:rsidR="007D483E" w:rsidRDefault="007D483E" w:rsidP="007D483E">
      <w:pPr>
        <w:spacing w:line="600" w:lineRule="exact"/>
        <w:ind w:firstLineChars="200" w:firstLine="420"/>
      </w:pPr>
    </w:p>
    <w:p w:rsidR="007D483E" w:rsidRDefault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7D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D7" w:rsidRDefault="006C6DD7" w:rsidP="00EC5FDA">
      <w:r>
        <w:separator/>
      </w:r>
    </w:p>
  </w:endnote>
  <w:endnote w:type="continuationSeparator" w:id="0">
    <w:p w:rsidR="006C6DD7" w:rsidRDefault="006C6DD7" w:rsidP="00EC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3E" w:rsidRDefault="007D483E">
    <w:pPr>
      <w:pStyle w:val="a5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3E" w:rsidRDefault="007D483E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A76023">
      <w:rPr>
        <w:rStyle w:val="a7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D7" w:rsidRDefault="006C6DD7" w:rsidP="00EC5FDA">
      <w:r>
        <w:separator/>
      </w:r>
    </w:p>
  </w:footnote>
  <w:footnote w:type="continuationSeparator" w:id="0">
    <w:p w:rsidR="006C6DD7" w:rsidRDefault="006C6DD7" w:rsidP="00EC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NjIxYjI5NjU5MjcyODAyMjQxYjQ1YWY3ZTc3MmQifQ=="/>
  </w:docVars>
  <w:rsids>
    <w:rsidRoot w:val="00984AC9"/>
    <w:rsid w:val="00003C58"/>
    <w:rsid w:val="0003412B"/>
    <w:rsid w:val="00107C11"/>
    <w:rsid w:val="002C4082"/>
    <w:rsid w:val="00382CFB"/>
    <w:rsid w:val="0056654B"/>
    <w:rsid w:val="00583AF7"/>
    <w:rsid w:val="006073AE"/>
    <w:rsid w:val="0066240B"/>
    <w:rsid w:val="00684396"/>
    <w:rsid w:val="006C6DD7"/>
    <w:rsid w:val="007C653E"/>
    <w:rsid w:val="007D483E"/>
    <w:rsid w:val="007E7FD2"/>
    <w:rsid w:val="00814F02"/>
    <w:rsid w:val="008C4B2D"/>
    <w:rsid w:val="009426C5"/>
    <w:rsid w:val="00981DF4"/>
    <w:rsid w:val="00984AC9"/>
    <w:rsid w:val="009854A2"/>
    <w:rsid w:val="009E3A15"/>
    <w:rsid w:val="00A652CA"/>
    <w:rsid w:val="00A76023"/>
    <w:rsid w:val="00BA5E1E"/>
    <w:rsid w:val="00D6689A"/>
    <w:rsid w:val="00EC5FDA"/>
    <w:rsid w:val="092B34F0"/>
    <w:rsid w:val="11643A43"/>
    <w:rsid w:val="12EF36A8"/>
    <w:rsid w:val="1A896B4D"/>
    <w:rsid w:val="458D5CC8"/>
    <w:rsid w:val="6C9F7D06"/>
    <w:rsid w:val="7A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2EF287-BEF6-4687-A8CD-0F882721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652C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5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nhideWhenUsed/>
    <w:qFormat/>
    <w:rsid w:val="00EC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5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ody Text"/>
    <w:basedOn w:val="a"/>
    <w:next w:val="a"/>
    <w:link w:val="Char2"/>
    <w:qFormat/>
    <w:rsid w:val="007D483E"/>
    <w:pPr>
      <w:ind w:firstLineChars="200" w:firstLine="723"/>
    </w:pPr>
    <w:rPr>
      <w:rFonts w:ascii="Times New Roman" w:eastAsia="方正仿宋_GBK" w:hAnsi="Times New Roman" w:cs="Times New Roman"/>
      <w:sz w:val="30"/>
      <w:szCs w:val="20"/>
    </w:rPr>
  </w:style>
  <w:style w:type="character" w:customStyle="1" w:styleId="Char2">
    <w:name w:val="正文文本 Char"/>
    <w:basedOn w:val="a0"/>
    <w:link w:val="a6"/>
    <w:rsid w:val="007D483E"/>
    <w:rPr>
      <w:rFonts w:eastAsia="方正仿宋_GBK"/>
      <w:kern w:val="2"/>
      <w:sz w:val="30"/>
    </w:rPr>
  </w:style>
  <w:style w:type="character" w:styleId="a7">
    <w:name w:val="page number"/>
    <w:basedOn w:val="a0"/>
    <w:qFormat/>
    <w:rsid w:val="007D483E"/>
  </w:style>
  <w:style w:type="character" w:customStyle="1" w:styleId="1Char">
    <w:name w:val="标题 1 Char"/>
    <w:basedOn w:val="a0"/>
    <w:link w:val="1"/>
    <w:rsid w:val="00A652CA"/>
    <w:rPr>
      <w:rFonts w:ascii="宋体" w:hAnsi="宋体"/>
      <w:b/>
      <w:kern w:val="44"/>
      <w:sz w:val="48"/>
      <w:szCs w:val="48"/>
    </w:rPr>
  </w:style>
  <w:style w:type="paragraph" w:styleId="a8">
    <w:name w:val="Normal (Web)"/>
    <w:basedOn w:val="a"/>
    <w:qFormat/>
    <w:rsid w:val="00A652C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A7602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A7602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17</cp:revision>
  <cp:lastPrinted>2022-10-31T02:28:00Z</cp:lastPrinted>
  <dcterms:created xsi:type="dcterms:W3CDTF">2022-11-02T01:25:00Z</dcterms:created>
  <dcterms:modified xsi:type="dcterms:W3CDTF">2022-11-02T13:33:00Z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074CE79251AB40CABAB3AC8F988F30D6</vt:lpwstr>
  </property>
</Properties>
</file>